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EE" w:rsidRDefault="00492EEE" w:rsidP="00492EEE">
      <w:pPr>
        <w:jc w:val="center"/>
        <w:rPr>
          <w:rFonts w:hint="cs"/>
          <w:b/>
          <w:bCs/>
          <w:sz w:val="28"/>
          <w:szCs w:val="28"/>
          <w:u w:val="single"/>
          <w:rtl/>
          <w:lang w:bidi="ar-IQ"/>
        </w:rPr>
      </w:pPr>
      <w:r>
        <w:rPr>
          <w:rFonts w:hint="cs"/>
          <w:b/>
          <w:bCs/>
          <w:sz w:val="28"/>
          <w:szCs w:val="28"/>
          <w:u w:val="single"/>
          <w:rtl/>
          <w:lang w:bidi="ar-IQ"/>
        </w:rPr>
        <w:t>المحاضرة الاولى</w:t>
      </w:r>
    </w:p>
    <w:p w:rsidR="00492EEE" w:rsidRDefault="00492EEE" w:rsidP="00492EEE">
      <w:pPr>
        <w:jc w:val="center"/>
        <w:rPr>
          <w:rFonts w:hint="cs"/>
          <w:b/>
          <w:bCs/>
          <w:sz w:val="28"/>
          <w:szCs w:val="28"/>
          <w:u w:val="single"/>
          <w:rtl/>
          <w:lang w:bidi="ar-IQ"/>
        </w:rPr>
      </w:pPr>
      <w:r>
        <w:rPr>
          <w:rFonts w:hint="cs"/>
          <w:b/>
          <w:bCs/>
          <w:sz w:val="28"/>
          <w:szCs w:val="28"/>
          <w:u w:val="single"/>
          <w:rtl/>
          <w:lang w:bidi="ar-IQ"/>
        </w:rPr>
        <w:t>بيان عقد</w:t>
      </w:r>
      <w:bookmarkStart w:id="0" w:name="_GoBack"/>
      <w:bookmarkEnd w:id="0"/>
      <w:r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الايجار وتعريفه واهميته وتمييزه عن غيره من العقود</w:t>
      </w:r>
    </w:p>
    <w:p w:rsidR="00BE2EB0" w:rsidRPr="00492EEE" w:rsidRDefault="00B13A53">
      <w:pPr>
        <w:rPr>
          <w:b/>
          <w:bCs/>
          <w:sz w:val="28"/>
          <w:szCs w:val="28"/>
          <w:u w:val="single"/>
          <w:rtl/>
          <w:lang w:bidi="ar-IQ"/>
        </w:rPr>
      </w:pPr>
      <w:r w:rsidRPr="00492EEE">
        <w:rPr>
          <w:rFonts w:hint="cs"/>
          <w:b/>
          <w:bCs/>
          <w:sz w:val="28"/>
          <w:szCs w:val="28"/>
          <w:u w:val="single"/>
          <w:rtl/>
          <w:lang w:bidi="ar-IQ"/>
        </w:rPr>
        <w:t>يوم السبت</w:t>
      </w:r>
    </w:p>
    <w:p w:rsidR="00B13A53" w:rsidRPr="00492EEE" w:rsidRDefault="00B13A53">
      <w:pPr>
        <w:rPr>
          <w:b/>
          <w:bCs/>
          <w:sz w:val="28"/>
          <w:szCs w:val="28"/>
          <w:u w:val="single"/>
          <w:rtl/>
          <w:lang w:bidi="ar-IQ"/>
        </w:rPr>
      </w:pPr>
      <w:r w:rsidRPr="00492EEE">
        <w:rPr>
          <w:rFonts w:hint="cs"/>
          <w:b/>
          <w:bCs/>
          <w:sz w:val="28"/>
          <w:szCs w:val="28"/>
          <w:u w:val="single"/>
          <w:rtl/>
          <w:lang w:bidi="ar-IQ"/>
        </w:rPr>
        <w:t>1/2/2025</w:t>
      </w:r>
    </w:p>
    <w:p w:rsidR="00245808" w:rsidRPr="00492EEE" w:rsidRDefault="00245808" w:rsidP="00B13A53">
      <w:pPr>
        <w:rPr>
          <w:rFonts w:hint="cs"/>
          <w:b/>
          <w:bCs/>
          <w:sz w:val="28"/>
          <w:szCs w:val="28"/>
          <w:rtl/>
          <w:lang w:bidi="ar-IQ"/>
        </w:rPr>
      </w:pPr>
      <w:r w:rsidRPr="00492EEE">
        <w:rPr>
          <w:rFonts w:hint="cs"/>
          <w:b/>
          <w:bCs/>
          <w:sz w:val="28"/>
          <w:szCs w:val="28"/>
          <w:rtl/>
          <w:lang w:bidi="ar-IQ"/>
        </w:rPr>
        <w:t xml:space="preserve">اولا: المقدمة </w:t>
      </w:r>
    </w:p>
    <w:p w:rsidR="00B13A53" w:rsidRPr="00245808" w:rsidRDefault="00B13A53" w:rsidP="00B13A53">
      <w:pPr>
        <w:rPr>
          <w:sz w:val="28"/>
          <w:szCs w:val="28"/>
          <w:rtl/>
          <w:lang w:bidi="ar-IQ"/>
        </w:rPr>
      </w:pPr>
      <w:r w:rsidRPr="00245808">
        <w:rPr>
          <w:rFonts w:hint="cs"/>
          <w:sz w:val="28"/>
          <w:szCs w:val="28"/>
          <w:rtl/>
          <w:lang w:bidi="ar-IQ"/>
        </w:rPr>
        <w:t xml:space="preserve">نتناول في هذه المحاضرة عقد الايجار بعد ان تم تناول عقد البيع، حيث يتم التطرق الى لمحة </w:t>
      </w:r>
      <w:proofErr w:type="spellStart"/>
      <w:r w:rsidRPr="00245808">
        <w:rPr>
          <w:rFonts w:hint="cs"/>
          <w:sz w:val="28"/>
          <w:szCs w:val="28"/>
          <w:rtl/>
          <w:lang w:bidi="ar-IQ"/>
        </w:rPr>
        <w:t>تأريخية</w:t>
      </w:r>
      <w:proofErr w:type="spellEnd"/>
      <w:r w:rsidRPr="00245808">
        <w:rPr>
          <w:rFonts w:hint="cs"/>
          <w:sz w:val="28"/>
          <w:szCs w:val="28"/>
          <w:rtl/>
          <w:lang w:bidi="ar-IQ"/>
        </w:rPr>
        <w:t xml:space="preserve"> عن عقد الايجار في القانون الروماني القديم وبعد ذلك القانون الفرنسي ثم أخيراً التطرق لما ورد من في الشريعة الاسلامية ( حيث وردت احكام عقد الايجار في المواد 40 </w:t>
      </w:r>
      <w:r w:rsidRPr="00245808">
        <w:rPr>
          <w:sz w:val="28"/>
          <w:szCs w:val="28"/>
          <w:rtl/>
          <w:lang w:bidi="ar-IQ"/>
        </w:rPr>
        <w:t>–</w:t>
      </w:r>
      <w:r w:rsidRPr="00245808">
        <w:rPr>
          <w:rFonts w:hint="cs"/>
          <w:sz w:val="28"/>
          <w:szCs w:val="28"/>
          <w:rtl/>
          <w:lang w:bidi="ar-IQ"/>
        </w:rPr>
        <w:t xml:space="preserve"> 611 من مجلة الاحكام العدلية والمواد 470 </w:t>
      </w:r>
      <w:r w:rsidRPr="00245808">
        <w:rPr>
          <w:sz w:val="28"/>
          <w:szCs w:val="28"/>
          <w:rtl/>
          <w:lang w:bidi="ar-IQ"/>
        </w:rPr>
        <w:t>–</w:t>
      </w:r>
      <w:r w:rsidRPr="00245808">
        <w:rPr>
          <w:rFonts w:hint="cs"/>
          <w:sz w:val="28"/>
          <w:szCs w:val="28"/>
          <w:rtl/>
          <w:lang w:bidi="ar-IQ"/>
        </w:rPr>
        <w:t xml:space="preserve"> 632 من مرشد الحيران لمعرفة احوال الانسان).</w:t>
      </w:r>
    </w:p>
    <w:p w:rsidR="00B13A53" w:rsidRPr="00245808" w:rsidRDefault="00B13A53" w:rsidP="00B13A53">
      <w:pPr>
        <w:rPr>
          <w:rFonts w:hint="cs"/>
          <w:sz w:val="28"/>
          <w:szCs w:val="28"/>
          <w:rtl/>
          <w:lang w:bidi="ar-IQ"/>
        </w:rPr>
      </w:pPr>
      <w:r w:rsidRPr="00245808">
        <w:rPr>
          <w:rFonts w:hint="cs"/>
          <w:sz w:val="28"/>
          <w:szCs w:val="28"/>
          <w:rtl/>
          <w:lang w:bidi="ar-IQ"/>
        </w:rPr>
        <w:t xml:space="preserve">اما القانون المدني العراقي الذي اهتم لعقد الايجار واعتبره من العقود المسماة فخصص له المواد 722 </w:t>
      </w:r>
      <w:r w:rsidRPr="00245808">
        <w:rPr>
          <w:sz w:val="28"/>
          <w:szCs w:val="28"/>
          <w:rtl/>
          <w:lang w:bidi="ar-IQ"/>
        </w:rPr>
        <w:t>–</w:t>
      </w:r>
      <w:r w:rsidRPr="00245808">
        <w:rPr>
          <w:rFonts w:hint="cs"/>
          <w:sz w:val="28"/>
          <w:szCs w:val="28"/>
          <w:rtl/>
          <w:lang w:bidi="ar-IQ"/>
        </w:rPr>
        <w:t xml:space="preserve"> 846، الا ان هذه المواد قد تم تقييده بالقوانين الخاصة التي صدرت والتي كان اخرها هو قانون ا</w:t>
      </w:r>
      <w:r w:rsidR="00245808" w:rsidRPr="00245808">
        <w:rPr>
          <w:rFonts w:hint="cs"/>
          <w:sz w:val="28"/>
          <w:szCs w:val="28"/>
          <w:rtl/>
          <w:lang w:bidi="ar-IQ"/>
        </w:rPr>
        <w:t>يجار العقار المرقم 87 لسنة 1979.</w:t>
      </w:r>
    </w:p>
    <w:p w:rsidR="00245808" w:rsidRPr="00245808" w:rsidRDefault="00245808" w:rsidP="002458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ثانيًا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أهمية عقد الإيجار</w:t>
      </w:r>
    </w:p>
    <w:p w:rsidR="00245808" w:rsidRPr="00245808" w:rsidRDefault="00245808" w:rsidP="00245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أهمية اقتصادية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br/>
      </w: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>يتيح الإيجار استغلال الأموال العقارية والمنقولة بصورة فعالة دون الحاجة إلى تملكها، مما يخفف الأعباء المالية على الأفراد والشركات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808" w:rsidRPr="00245808" w:rsidRDefault="00245808" w:rsidP="00245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أهمية اجتماعية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br/>
      </w: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>يسهم الإيجار في توفير المساكن والمحال والوسائل للأفراد الذين لا يملكون القدرة على الشراء، فيساعد على استقرار المجتمع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808" w:rsidRPr="00245808" w:rsidRDefault="00245808" w:rsidP="00245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أهمية قانونية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br/>
      </w: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>يشكل عقد الإيجار أحد العقود المسماة في القانون المدني، وهو من العقود الزمنية التي تُظهر بوضوح مبدأ سلطان الإرادة والالتزامات المتبادلة بين الطرفين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808" w:rsidRPr="00245808" w:rsidRDefault="00245808" w:rsidP="00245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أهمية عملية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br/>
      </w: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>لا يكاد يخلو تعامل يومي من تطبيقات عقد الإيجار، سواء في السكن أو العمل أو النقل أو استغلال العقارات والمعدات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808" w:rsidRPr="00245808" w:rsidRDefault="00245808" w:rsidP="00245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5808" w:rsidRPr="00245808" w:rsidRDefault="00245808" w:rsidP="002458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ثالثًا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تعريف عقد الإيجار وفق المادة (722) من القانون المدني العراقي</w:t>
      </w:r>
    </w:p>
    <w:p w:rsidR="00245808" w:rsidRPr="00245808" w:rsidRDefault="00245808" w:rsidP="00492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8"/>
          <w:szCs w:val="28"/>
          <w:lang w:bidi="ar-IQ"/>
        </w:rPr>
      </w:pP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 xml:space="preserve">نصت 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المادة (722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EE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تمليك </w:t>
      </w:r>
      <w:proofErr w:type="spellStart"/>
      <w:r w:rsidR="00492EEE">
        <w:rPr>
          <w:rFonts w:ascii="Times New Roman" w:eastAsia="Times New Roman" w:hAnsi="Times New Roman" w:cs="Times New Roman" w:hint="cs"/>
          <w:sz w:val="28"/>
          <w:szCs w:val="28"/>
          <w:rtl/>
        </w:rPr>
        <w:t>منفعومة</w:t>
      </w:r>
      <w:proofErr w:type="spellEnd"/>
      <w:r w:rsidR="00492EE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معلومة بعوض معلوم لمدة معلومة وبه يلتزم المؤجر ان يمكن المستأجر من الانتفاع بالمأجور)</w:t>
      </w:r>
    </w:p>
    <w:p w:rsidR="00245808" w:rsidRPr="00245808" w:rsidRDefault="00245808" w:rsidP="00245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>ومن هذا النص يمكن استخلاص أن عقد الإيجار يتضمن العناصر التالية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45808" w:rsidRPr="00245808" w:rsidRDefault="00245808" w:rsidP="00245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lastRenderedPageBreak/>
        <w:t>تمكين المستأجر من الانتفاع</w:t>
      </w: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 xml:space="preserve"> بالعين المؤجرة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808" w:rsidRPr="00245808" w:rsidRDefault="00245808" w:rsidP="00245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أن يكون الشيء معينًا</w:t>
      </w: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 xml:space="preserve"> بالذات أو بالنوع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808" w:rsidRPr="00245808" w:rsidRDefault="00245808" w:rsidP="00245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أن تكون هناك مدة محددة</w:t>
      </w: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 xml:space="preserve"> للإيجار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808" w:rsidRPr="00245808" w:rsidRDefault="00245808" w:rsidP="00245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أن يكون الأجر معلومًا</w:t>
      </w: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 xml:space="preserve"> ومحددًا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808" w:rsidRPr="00245808" w:rsidRDefault="00245808" w:rsidP="00245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5808" w:rsidRPr="00245808" w:rsidRDefault="00245808" w:rsidP="002458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رابعًا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خصائص عقد الإيجار</w:t>
      </w:r>
    </w:p>
    <w:p w:rsidR="00245808" w:rsidRPr="00245808" w:rsidRDefault="00245808" w:rsidP="00245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عقد رضائي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br/>
      </w: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>ينعقد بمجرد تلاقي الإيجاب والقبول دون حاجة إلى شكل خاص، ما لم يرد نص بخلاف ذلك (كالعقارات التي تتطلب التسجيل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45808" w:rsidRPr="00245808" w:rsidRDefault="00245808" w:rsidP="00245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عقد معاوضة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br/>
      </w: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>إذ يحصل كل طرف على مقابل؛ المؤجر يحصل على الأجرة، والمستأجر على المنفعة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808" w:rsidRPr="00245808" w:rsidRDefault="00245808" w:rsidP="00492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عقد </w:t>
      </w:r>
      <w:r w:rsidR="00492EE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مستمر: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br/>
      </w: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>لأن آثاره لا تُستنفد دفعة واحدة، بل تمتد على فترة زمنية محددة بالمدة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808" w:rsidRPr="00245808" w:rsidRDefault="00245808" w:rsidP="00245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عقد ملزم للجانبين</w:t>
      </w: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br/>
      </w: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>ينشئ التزامات متقابلة على عاتق المؤجر والمستأجر، مما يعني أن إخلال أحدهما يخول الآخر طلب الفسخ أو التعويض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808" w:rsidRDefault="00245808" w:rsidP="00492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8"/>
          <w:szCs w:val="28"/>
        </w:rPr>
      </w:pPr>
      <w:r w:rsidRPr="0024580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عقد </w:t>
      </w:r>
      <w:r w:rsidR="00492EE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يرد على المنفعة: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br/>
      </w:r>
      <w:r w:rsidRPr="00245808">
        <w:rPr>
          <w:rFonts w:ascii="Times New Roman" w:eastAsia="Times New Roman" w:hAnsi="Times New Roman" w:cs="Times New Roman"/>
          <w:sz w:val="28"/>
          <w:szCs w:val="28"/>
          <w:rtl/>
        </w:rPr>
        <w:t>فالمستأجر لا يملك الشيء، بل يملك حق الانتفاع به فقط</w:t>
      </w:r>
      <w:r w:rsidRPr="00245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2EEE" w:rsidRDefault="00492EEE" w:rsidP="00492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عقد من عقود الادارة:</w:t>
      </w:r>
    </w:p>
    <w:p w:rsidR="00492EEE" w:rsidRDefault="00492EEE" w:rsidP="00492E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>ويعني انه ينشئ التزامات شخصية في جانب المؤجر والمستأجر.</w:t>
      </w:r>
    </w:p>
    <w:p w:rsidR="00492EEE" w:rsidRDefault="00492EEE" w:rsidP="00492E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>خامساً: تمييز عقد الايجار عن غيره من العقود</w:t>
      </w:r>
    </w:p>
    <w:p w:rsidR="00492EEE" w:rsidRDefault="00492EEE" w:rsidP="00492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>عقد الايجار عن الاعارة</w:t>
      </w:r>
    </w:p>
    <w:p w:rsidR="00492EEE" w:rsidRDefault="00492EEE" w:rsidP="00492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>عقد الايجار عن الوديعة</w:t>
      </w:r>
    </w:p>
    <w:p w:rsidR="00492EEE" w:rsidRDefault="00492EEE" w:rsidP="00492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>عقد الايجار عن عقد العمل</w:t>
      </w:r>
    </w:p>
    <w:p w:rsidR="00492EEE" w:rsidRDefault="00492EEE" w:rsidP="00492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>حق الايجار عن حق المنفعة</w:t>
      </w:r>
    </w:p>
    <w:p w:rsidR="00492EEE" w:rsidRPr="00492EEE" w:rsidRDefault="00492EEE" w:rsidP="00492EE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IQ"/>
        </w:rPr>
      </w:pPr>
    </w:p>
    <w:p w:rsidR="00245808" w:rsidRPr="00245808" w:rsidRDefault="00245808" w:rsidP="00B13A53">
      <w:pPr>
        <w:rPr>
          <w:lang w:bidi="ar-IQ"/>
        </w:rPr>
      </w:pPr>
    </w:p>
    <w:sectPr w:rsidR="00245808" w:rsidRPr="00245808" w:rsidSect="006045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15F"/>
    <w:multiLevelType w:val="multilevel"/>
    <w:tmpl w:val="759E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90C7A"/>
    <w:multiLevelType w:val="hybridMultilevel"/>
    <w:tmpl w:val="017C48BA"/>
    <w:lvl w:ilvl="0" w:tplc="38661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E7F8E"/>
    <w:multiLevelType w:val="multilevel"/>
    <w:tmpl w:val="68D0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B0127E"/>
    <w:multiLevelType w:val="multilevel"/>
    <w:tmpl w:val="3054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53"/>
    <w:rsid w:val="00245808"/>
    <w:rsid w:val="00492EEE"/>
    <w:rsid w:val="006045CA"/>
    <w:rsid w:val="00B13A53"/>
    <w:rsid w:val="00B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4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62581-26D4-4C33-B6FB-067D197A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2025-10-15T06:26:00Z</dcterms:created>
  <dcterms:modified xsi:type="dcterms:W3CDTF">2025-10-15T06:57:00Z</dcterms:modified>
</cp:coreProperties>
</file>