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EEE" w:rsidRPr="002A04A1" w:rsidRDefault="00F2074D" w:rsidP="00492EEE">
      <w:pPr>
        <w:jc w:val="center"/>
        <w:rPr>
          <w:b/>
          <w:bCs/>
          <w:sz w:val="28"/>
          <w:szCs w:val="28"/>
          <w:u w:val="single"/>
          <w:rtl/>
          <w:lang w:bidi="ar-IQ"/>
        </w:rPr>
      </w:pPr>
      <w:bookmarkStart w:id="0" w:name="_GoBack"/>
      <w:r w:rsidRPr="002A04A1">
        <w:rPr>
          <w:rFonts w:hint="cs"/>
          <w:b/>
          <w:bCs/>
          <w:sz w:val="28"/>
          <w:szCs w:val="28"/>
          <w:u w:val="single"/>
          <w:rtl/>
          <w:lang w:bidi="ar-IQ"/>
        </w:rPr>
        <w:t>المحاضرة الرابعة</w:t>
      </w:r>
    </w:p>
    <w:p w:rsidR="00492EEE" w:rsidRPr="002A04A1" w:rsidRDefault="00F2074D" w:rsidP="00492EEE">
      <w:pPr>
        <w:jc w:val="center"/>
        <w:rPr>
          <w:b/>
          <w:bCs/>
          <w:sz w:val="28"/>
          <w:szCs w:val="28"/>
          <w:u w:val="single"/>
          <w:rtl/>
          <w:lang w:bidi="ar-IQ"/>
        </w:rPr>
      </w:pPr>
      <w:r w:rsidRPr="002A04A1">
        <w:rPr>
          <w:rFonts w:hint="cs"/>
          <w:b/>
          <w:bCs/>
          <w:sz w:val="28"/>
          <w:szCs w:val="28"/>
          <w:u w:val="single"/>
          <w:rtl/>
          <w:lang w:bidi="ar-IQ"/>
        </w:rPr>
        <w:t>التزامات المؤجر</w:t>
      </w:r>
    </w:p>
    <w:p w:rsidR="00BE2EB0" w:rsidRPr="002A04A1" w:rsidRDefault="00B13A53">
      <w:pPr>
        <w:rPr>
          <w:b/>
          <w:bCs/>
          <w:sz w:val="28"/>
          <w:szCs w:val="28"/>
          <w:u w:val="single"/>
          <w:rtl/>
          <w:lang w:bidi="ar-IQ"/>
        </w:rPr>
      </w:pPr>
      <w:r w:rsidRPr="002A04A1">
        <w:rPr>
          <w:rFonts w:hint="cs"/>
          <w:b/>
          <w:bCs/>
          <w:sz w:val="28"/>
          <w:szCs w:val="28"/>
          <w:u w:val="single"/>
          <w:rtl/>
          <w:lang w:bidi="ar-IQ"/>
        </w:rPr>
        <w:t>يوم السبت</w:t>
      </w:r>
    </w:p>
    <w:p w:rsidR="00B13A53" w:rsidRPr="002A04A1" w:rsidRDefault="00F2074D">
      <w:pPr>
        <w:rPr>
          <w:b/>
          <w:bCs/>
          <w:sz w:val="28"/>
          <w:szCs w:val="28"/>
          <w:u w:val="single"/>
          <w:rtl/>
          <w:lang w:bidi="ar-IQ"/>
        </w:rPr>
      </w:pPr>
      <w:r w:rsidRPr="002A04A1">
        <w:rPr>
          <w:rFonts w:hint="cs"/>
          <w:b/>
          <w:bCs/>
          <w:sz w:val="28"/>
          <w:szCs w:val="28"/>
          <w:u w:val="single"/>
          <w:rtl/>
          <w:lang w:bidi="ar-IQ"/>
        </w:rPr>
        <w:t>22</w:t>
      </w:r>
      <w:r w:rsidR="00B13A53" w:rsidRPr="002A04A1">
        <w:rPr>
          <w:rFonts w:hint="cs"/>
          <w:b/>
          <w:bCs/>
          <w:sz w:val="28"/>
          <w:szCs w:val="28"/>
          <w:u w:val="single"/>
          <w:rtl/>
          <w:lang w:bidi="ar-IQ"/>
        </w:rPr>
        <w:t>/2/2025</w:t>
      </w:r>
    </w:p>
    <w:p w:rsidR="00245808" w:rsidRPr="002A04A1" w:rsidRDefault="00245808" w:rsidP="00B13A53">
      <w:pPr>
        <w:rPr>
          <w:b/>
          <w:bCs/>
          <w:sz w:val="28"/>
          <w:szCs w:val="28"/>
          <w:rtl/>
          <w:lang w:bidi="ar-IQ"/>
        </w:rPr>
      </w:pPr>
      <w:r w:rsidRPr="002A04A1">
        <w:rPr>
          <w:rFonts w:hint="cs"/>
          <w:b/>
          <w:bCs/>
          <w:sz w:val="28"/>
          <w:szCs w:val="28"/>
          <w:rtl/>
          <w:lang w:bidi="ar-IQ"/>
        </w:rPr>
        <w:t xml:space="preserve">اولا: المقدمة </w:t>
      </w:r>
    </w:p>
    <w:p w:rsidR="00B6063A" w:rsidRPr="002A04A1" w:rsidRDefault="00B6063A" w:rsidP="00B6063A">
      <w:pPr>
        <w:rPr>
          <w:sz w:val="28"/>
          <w:szCs w:val="28"/>
          <w:rtl/>
          <w:lang w:bidi="ar-IQ"/>
        </w:rPr>
      </w:pPr>
      <w:r w:rsidRPr="002A04A1">
        <w:rPr>
          <w:rFonts w:cs="Arial"/>
          <w:sz w:val="28"/>
          <w:szCs w:val="28"/>
          <w:rtl/>
          <w:lang w:bidi="ar-IQ"/>
        </w:rPr>
        <w:t>يرتب عقد الايجار في ذمة المؤجر اربعة التزامات هي :</w:t>
      </w:r>
    </w:p>
    <w:p w:rsidR="00B6063A" w:rsidRPr="002A04A1" w:rsidRDefault="00B6063A" w:rsidP="00B6063A">
      <w:pPr>
        <w:pStyle w:val="a3"/>
        <w:numPr>
          <w:ilvl w:val="0"/>
          <w:numId w:val="5"/>
        </w:numPr>
        <w:rPr>
          <w:sz w:val="28"/>
          <w:szCs w:val="28"/>
          <w:rtl/>
          <w:lang w:bidi="ar-IQ"/>
        </w:rPr>
      </w:pPr>
      <w:r w:rsidRPr="002A04A1">
        <w:rPr>
          <w:rFonts w:ascii="Tahoma" w:hAnsi="Tahoma" w:cs="Tahoma" w:hint="cs"/>
          <w:sz w:val="28"/>
          <w:szCs w:val="28"/>
          <w:rtl/>
          <w:lang w:bidi="ar-IQ"/>
        </w:rPr>
        <w:t>﻿﻿﻿</w:t>
      </w:r>
      <w:r w:rsidRPr="002A04A1">
        <w:rPr>
          <w:rFonts w:ascii="Arial" w:hAnsi="Arial" w:cs="Arial" w:hint="cs"/>
          <w:sz w:val="28"/>
          <w:szCs w:val="28"/>
          <w:rtl/>
          <w:lang w:bidi="ar-IQ"/>
        </w:rPr>
        <w:t>التزامه</w:t>
      </w:r>
      <w:r w:rsidRPr="002A04A1">
        <w:rPr>
          <w:rFonts w:cs="Arial"/>
          <w:sz w:val="28"/>
          <w:szCs w:val="28"/>
          <w:rtl/>
          <w:lang w:bidi="ar-IQ"/>
        </w:rPr>
        <w:t xml:space="preserve"> </w:t>
      </w:r>
      <w:r w:rsidRPr="002A04A1">
        <w:rPr>
          <w:rFonts w:ascii="Arial" w:hAnsi="Arial" w:cs="Arial" w:hint="cs"/>
          <w:sz w:val="28"/>
          <w:szCs w:val="28"/>
          <w:rtl/>
          <w:lang w:bidi="ar-IQ"/>
        </w:rPr>
        <w:t>بتسليم</w:t>
      </w:r>
      <w:r w:rsidRPr="002A04A1">
        <w:rPr>
          <w:rFonts w:cs="Arial"/>
          <w:sz w:val="28"/>
          <w:szCs w:val="28"/>
          <w:rtl/>
          <w:lang w:bidi="ar-IQ"/>
        </w:rPr>
        <w:t xml:space="preserve"> </w:t>
      </w:r>
      <w:r w:rsidRPr="002A04A1">
        <w:rPr>
          <w:rFonts w:ascii="Arial" w:hAnsi="Arial" w:cs="Arial" w:hint="cs"/>
          <w:sz w:val="28"/>
          <w:szCs w:val="28"/>
          <w:rtl/>
          <w:lang w:bidi="ar-IQ"/>
        </w:rPr>
        <w:t>المأجور</w:t>
      </w:r>
      <w:r w:rsidRPr="002A04A1">
        <w:rPr>
          <w:rFonts w:cs="Arial"/>
          <w:sz w:val="28"/>
          <w:szCs w:val="28"/>
          <w:rtl/>
          <w:lang w:bidi="ar-IQ"/>
        </w:rPr>
        <w:t>.</w:t>
      </w:r>
    </w:p>
    <w:p w:rsidR="00B6063A" w:rsidRPr="002A04A1" w:rsidRDefault="00B6063A" w:rsidP="00B6063A">
      <w:pPr>
        <w:pStyle w:val="a3"/>
        <w:numPr>
          <w:ilvl w:val="0"/>
          <w:numId w:val="5"/>
        </w:numPr>
        <w:rPr>
          <w:sz w:val="28"/>
          <w:szCs w:val="28"/>
          <w:rtl/>
          <w:lang w:bidi="ar-IQ"/>
        </w:rPr>
      </w:pPr>
      <w:r w:rsidRPr="002A04A1">
        <w:rPr>
          <w:rFonts w:ascii="Arial" w:hAnsi="Arial" w:cs="Arial" w:hint="cs"/>
          <w:sz w:val="28"/>
          <w:szCs w:val="28"/>
          <w:rtl/>
          <w:lang w:bidi="ar-IQ"/>
        </w:rPr>
        <w:t>التزامه</w:t>
      </w:r>
      <w:r w:rsidRPr="002A04A1">
        <w:rPr>
          <w:rFonts w:cs="Arial"/>
          <w:sz w:val="28"/>
          <w:szCs w:val="28"/>
          <w:rtl/>
          <w:lang w:bidi="ar-IQ"/>
        </w:rPr>
        <w:t xml:space="preserve"> </w:t>
      </w:r>
      <w:r w:rsidRPr="002A04A1">
        <w:rPr>
          <w:rFonts w:ascii="Arial" w:hAnsi="Arial" w:cs="Arial" w:hint="cs"/>
          <w:sz w:val="28"/>
          <w:szCs w:val="28"/>
          <w:rtl/>
          <w:lang w:bidi="ar-IQ"/>
        </w:rPr>
        <w:t>بصيانة</w:t>
      </w:r>
      <w:r w:rsidRPr="002A04A1">
        <w:rPr>
          <w:rFonts w:cs="Arial"/>
          <w:sz w:val="28"/>
          <w:szCs w:val="28"/>
          <w:rtl/>
          <w:lang w:bidi="ar-IQ"/>
        </w:rPr>
        <w:t xml:space="preserve"> </w:t>
      </w:r>
      <w:r w:rsidRPr="002A04A1">
        <w:rPr>
          <w:rFonts w:ascii="Arial" w:hAnsi="Arial" w:cs="Arial" w:hint="cs"/>
          <w:sz w:val="28"/>
          <w:szCs w:val="28"/>
          <w:rtl/>
          <w:lang w:bidi="ar-IQ"/>
        </w:rPr>
        <w:t>المأجور</w:t>
      </w:r>
      <w:r w:rsidRPr="002A04A1">
        <w:rPr>
          <w:rFonts w:cs="Arial"/>
          <w:sz w:val="28"/>
          <w:szCs w:val="28"/>
          <w:rtl/>
          <w:lang w:bidi="ar-IQ"/>
        </w:rPr>
        <w:t>.</w:t>
      </w:r>
    </w:p>
    <w:p w:rsidR="00B6063A" w:rsidRPr="002A04A1" w:rsidRDefault="00B6063A" w:rsidP="00B6063A">
      <w:pPr>
        <w:pStyle w:val="a3"/>
        <w:numPr>
          <w:ilvl w:val="0"/>
          <w:numId w:val="5"/>
        </w:numPr>
        <w:rPr>
          <w:sz w:val="28"/>
          <w:szCs w:val="28"/>
          <w:rtl/>
          <w:lang w:bidi="ar-IQ"/>
        </w:rPr>
      </w:pPr>
      <w:r w:rsidRPr="002A04A1">
        <w:rPr>
          <w:rFonts w:ascii="Tahoma" w:hAnsi="Tahoma" w:cs="Tahoma" w:hint="cs"/>
          <w:sz w:val="28"/>
          <w:szCs w:val="28"/>
          <w:rtl/>
          <w:lang w:bidi="ar-IQ"/>
        </w:rPr>
        <w:t>﻿﻿﻿</w:t>
      </w:r>
      <w:r w:rsidRPr="002A04A1">
        <w:rPr>
          <w:rFonts w:ascii="Arial" w:hAnsi="Arial" w:cs="Arial" w:hint="cs"/>
          <w:sz w:val="28"/>
          <w:szCs w:val="28"/>
          <w:rtl/>
          <w:lang w:bidi="ar-IQ"/>
        </w:rPr>
        <w:t>التزامه</w:t>
      </w:r>
      <w:r w:rsidRPr="002A04A1">
        <w:rPr>
          <w:rFonts w:cs="Arial"/>
          <w:sz w:val="28"/>
          <w:szCs w:val="28"/>
          <w:rtl/>
          <w:lang w:bidi="ar-IQ"/>
        </w:rPr>
        <w:t xml:space="preserve"> </w:t>
      </w:r>
      <w:r w:rsidRPr="002A04A1">
        <w:rPr>
          <w:rFonts w:ascii="Arial" w:hAnsi="Arial" w:cs="Arial" w:hint="cs"/>
          <w:sz w:val="28"/>
          <w:szCs w:val="28"/>
          <w:rtl/>
          <w:lang w:bidi="ar-IQ"/>
        </w:rPr>
        <w:t>بضمان</w:t>
      </w:r>
      <w:r w:rsidRPr="002A04A1">
        <w:rPr>
          <w:rFonts w:cs="Arial"/>
          <w:sz w:val="28"/>
          <w:szCs w:val="28"/>
          <w:rtl/>
          <w:lang w:bidi="ar-IQ"/>
        </w:rPr>
        <w:t xml:space="preserve"> </w:t>
      </w:r>
      <w:r w:rsidRPr="002A04A1">
        <w:rPr>
          <w:rFonts w:ascii="Arial" w:hAnsi="Arial" w:cs="Arial" w:hint="cs"/>
          <w:sz w:val="28"/>
          <w:szCs w:val="28"/>
          <w:rtl/>
          <w:lang w:bidi="ar-IQ"/>
        </w:rPr>
        <w:t>التعرض</w:t>
      </w:r>
      <w:r w:rsidRPr="002A04A1">
        <w:rPr>
          <w:rFonts w:cs="Arial"/>
          <w:sz w:val="28"/>
          <w:szCs w:val="28"/>
          <w:rtl/>
          <w:lang w:bidi="ar-IQ"/>
        </w:rPr>
        <w:t xml:space="preserve"> </w:t>
      </w:r>
      <w:r w:rsidRPr="002A04A1">
        <w:rPr>
          <w:rFonts w:ascii="Arial" w:hAnsi="Arial" w:cs="Arial" w:hint="cs"/>
          <w:sz w:val="28"/>
          <w:szCs w:val="28"/>
          <w:rtl/>
          <w:lang w:bidi="ar-IQ"/>
        </w:rPr>
        <w:t>وضمان</w:t>
      </w:r>
      <w:r w:rsidRPr="002A04A1">
        <w:rPr>
          <w:rFonts w:cs="Arial"/>
          <w:sz w:val="28"/>
          <w:szCs w:val="28"/>
          <w:rtl/>
          <w:lang w:bidi="ar-IQ"/>
        </w:rPr>
        <w:t xml:space="preserve"> </w:t>
      </w:r>
      <w:r w:rsidRPr="002A04A1">
        <w:rPr>
          <w:rFonts w:ascii="Arial" w:hAnsi="Arial" w:cs="Arial" w:hint="cs"/>
          <w:sz w:val="28"/>
          <w:szCs w:val="28"/>
          <w:rtl/>
          <w:lang w:bidi="ar-IQ"/>
        </w:rPr>
        <w:t>العيوب</w:t>
      </w:r>
    </w:p>
    <w:p w:rsidR="00B6063A" w:rsidRPr="002A04A1" w:rsidRDefault="00B6063A" w:rsidP="00B6063A">
      <w:pPr>
        <w:pStyle w:val="a3"/>
        <w:numPr>
          <w:ilvl w:val="0"/>
          <w:numId w:val="5"/>
        </w:numPr>
        <w:rPr>
          <w:sz w:val="28"/>
          <w:szCs w:val="28"/>
          <w:lang w:bidi="ar-IQ"/>
        </w:rPr>
      </w:pPr>
      <w:r w:rsidRPr="002A04A1">
        <w:rPr>
          <w:rFonts w:ascii="Tahoma" w:hAnsi="Tahoma" w:cs="Tahoma" w:hint="cs"/>
          <w:sz w:val="28"/>
          <w:szCs w:val="28"/>
          <w:rtl/>
          <w:lang w:bidi="ar-IQ"/>
        </w:rPr>
        <w:t>﻿﻿﻿</w:t>
      </w:r>
      <w:r w:rsidRPr="002A04A1">
        <w:rPr>
          <w:rFonts w:ascii="Arial" w:hAnsi="Arial" w:cs="Arial" w:hint="cs"/>
          <w:sz w:val="28"/>
          <w:szCs w:val="28"/>
          <w:rtl/>
          <w:lang w:bidi="ar-IQ"/>
        </w:rPr>
        <w:t>اخبار</w:t>
      </w:r>
      <w:r w:rsidRPr="002A04A1">
        <w:rPr>
          <w:rFonts w:cs="Arial"/>
          <w:sz w:val="28"/>
          <w:szCs w:val="28"/>
          <w:rtl/>
          <w:lang w:bidi="ar-IQ"/>
        </w:rPr>
        <w:t xml:space="preserve"> </w:t>
      </w:r>
      <w:r w:rsidRPr="002A04A1">
        <w:rPr>
          <w:rFonts w:ascii="Arial" w:hAnsi="Arial" w:cs="Arial" w:hint="cs"/>
          <w:sz w:val="28"/>
          <w:szCs w:val="28"/>
          <w:rtl/>
          <w:lang w:bidi="ar-IQ"/>
        </w:rPr>
        <w:t>دائرة</w:t>
      </w:r>
      <w:r w:rsidRPr="002A04A1">
        <w:rPr>
          <w:rFonts w:cs="Arial"/>
          <w:sz w:val="28"/>
          <w:szCs w:val="28"/>
          <w:rtl/>
          <w:lang w:bidi="ar-IQ"/>
        </w:rPr>
        <w:t xml:space="preserve"> </w:t>
      </w:r>
      <w:r w:rsidRPr="002A04A1">
        <w:rPr>
          <w:rFonts w:ascii="Arial" w:hAnsi="Arial" w:cs="Arial" w:hint="cs"/>
          <w:sz w:val="28"/>
          <w:szCs w:val="28"/>
          <w:rtl/>
          <w:lang w:bidi="ar-IQ"/>
        </w:rPr>
        <w:t>ضريبة</w:t>
      </w:r>
      <w:r w:rsidRPr="002A04A1">
        <w:rPr>
          <w:rFonts w:cs="Arial"/>
          <w:sz w:val="28"/>
          <w:szCs w:val="28"/>
          <w:rtl/>
          <w:lang w:bidi="ar-IQ"/>
        </w:rPr>
        <w:t xml:space="preserve"> </w:t>
      </w:r>
      <w:r w:rsidRPr="002A04A1">
        <w:rPr>
          <w:rFonts w:ascii="Arial" w:hAnsi="Arial" w:cs="Arial" w:hint="cs"/>
          <w:sz w:val="28"/>
          <w:szCs w:val="28"/>
          <w:rtl/>
          <w:lang w:bidi="ar-IQ"/>
        </w:rPr>
        <w:t>العقار</w:t>
      </w:r>
      <w:r w:rsidRPr="002A04A1">
        <w:rPr>
          <w:rFonts w:cs="Arial"/>
          <w:sz w:val="28"/>
          <w:szCs w:val="28"/>
          <w:rtl/>
          <w:lang w:bidi="ar-IQ"/>
        </w:rPr>
        <w:t xml:space="preserve"> </w:t>
      </w:r>
      <w:r w:rsidRPr="002A04A1">
        <w:rPr>
          <w:rFonts w:ascii="Arial" w:hAnsi="Arial" w:cs="Arial" w:hint="cs"/>
          <w:sz w:val="28"/>
          <w:szCs w:val="28"/>
          <w:rtl/>
          <w:lang w:bidi="ar-IQ"/>
        </w:rPr>
        <w:t>بالنسبة</w:t>
      </w:r>
      <w:r w:rsidRPr="002A04A1">
        <w:rPr>
          <w:rFonts w:cs="Arial"/>
          <w:sz w:val="28"/>
          <w:szCs w:val="28"/>
          <w:rtl/>
          <w:lang w:bidi="ar-IQ"/>
        </w:rPr>
        <w:t xml:space="preserve"> </w:t>
      </w:r>
      <w:r w:rsidRPr="002A04A1">
        <w:rPr>
          <w:rFonts w:ascii="Arial" w:hAnsi="Arial" w:cs="Arial" w:hint="cs"/>
          <w:sz w:val="28"/>
          <w:szCs w:val="28"/>
          <w:rtl/>
          <w:lang w:bidi="ar-IQ"/>
        </w:rPr>
        <w:t>للعقود</w:t>
      </w:r>
      <w:r w:rsidRPr="002A04A1">
        <w:rPr>
          <w:rFonts w:cs="Arial"/>
          <w:sz w:val="28"/>
          <w:szCs w:val="28"/>
          <w:rtl/>
          <w:lang w:bidi="ar-IQ"/>
        </w:rPr>
        <w:t xml:space="preserve"> </w:t>
      </w:r>
      <w:r w:rsidRPr="002A04A1">
        <w:rPr>
          <w:rFonts w:ascii="Arial" w:hAnsi="Arial" w:cs="Arial" w:hint="cs"/>
          <w:sz w:val="28"/>
          <w:szCs w:val="28"/>
          <w:rtl/>
          <w:lang w:bidi="ar-IQ"/>
        </w:rPr>
        <w:t>الخاضعة</w:t>
      </w:r>
      <w:r w:rsidRPr="002A04A1">
        <w:rPr>
          <w:rFonts w:cs="Arial"/>
          <w:sz w:val="28"/>
          <w:szCs w:val="28"/>
          <w:rtl/>
          <w:lang w:bidi="ar-IQ"/>
        </w:rPr>
        <w:t xml:space="preserve"> </w:t>
      </w:r>
      <w:r w:rsidRPr="002A04A1">
        <w:rPr>
          <w:rFonts w:ascii="Arial" w:hAnsi="Arial" w:cs="Arial" w:hint="cs"/>
          <w:sz w:val="28"/>
          <w:szCs w:val="28"/>
          <w:rtl/>
          <w:lang w:bidi="ar-IQ"/>
        </w:rPr>
        <w:t>لقانون</w:t>
      </w:r>
      <w:r w:rsidRPr="002A04A1">
        <w:rPr>
          <w:rFonts w:cs="Arial"/>
          <w:sz w:val="28"/>
          <w:szCs w:val="28"/>
          <w:rtl/>
          <w:lang w:bidi="ar-IQ"/>
        </w:rPr>
        <w:t xml:space="preserve"> </w:t>
      </w:r>
      <w:r w:rsidRPr="002A04A1">
        <w:rPr>
          <w:rFonts w:ascii="Arial" w:hAnsi="Arial" w:cs="Arial" w:hint="cs"/>
          <w:sz w:val="28"/>
          <w:szCs w:val="28"/>
          <w:rtl/>
          <w:lang w:bidi="ar-IQ"/>
        </w:rPr>
        <w:t>ايجار</w:t>
      </w:r>
      <w:r w:rsidRPr="002A04A1">
        <w:rPr>
          <w:rFonts w:cs="Arial"/>
          <w:sz w:val="28"/>
          <w:szCs w:val="28"/>
          <w:rtl/>
          <w:lang w:bidi="ar-IQ"/>
        </w:rPr>
        <w:t xml:space="preserve"> </w:t>
      </w:r>
      <w:r w:rsidRPr="002A04A1">
        <w:rPr>
          <w:rFonts w:ascii="Arial" w:hAnsi="Arial" w:cs="Arial" w:hint="cs"/>
          <w:sz w:val="28"/>
          <w:szCs w:val="28"/>
          <w:rtl/>
          <w:lang w:bidi="ar-IQ"/>
        </w:rPr>
        <w:t>العقار</w:t>
      </w:r>
      <w:r w:rsidRPr="002A04A1">
        <w:rPr>
          <w:rFonts w:cs="Arial"/>
          <w:sz w:val="28"/>
          <w:szCs w:val="28"/>
          <w:rtl/>
          <w:lang w:bidi="ar-IQ"/>
        </w:rPr>
        <w:t>.</w:t>
      </w:r>
    </w:p>
    <w:p w:rsidR="00B6063A" w:rsidRPr="002A04A1" w:rsidRDefault="00B6063A" w:rsidP="00B6063A">
      <w:pPr>
        <w:rPr>
          <w:sz w:val="28"/>
          <w:szCs w:val="28"/>
          <w:lang w:bidi="ar-IQ"/>
        </w:rPr>
      </w:pPr>
    </w:p>
    <w:p w:rsidR="00245808" w:rsidRPr="002A04A1" w:rsidRDefault="00B6063A" w:rsidP="00B6063A">
      <w:pPr>
        <w:rPr>
          <w:rFonts w:hint="cs"/>
          <w:b/>
          <w:bCs/>
          <w:sz w:val="28"/>
          <w:szCs w:val="28"/>
          <w:rtl/>
          <w:lang w:bidi="ar-IQ"/>
        </w:rPr>
      </w:pPr>
      <w:r w:rsidRPr="002A04A1">
        <w:rPr>
          <w:rFonts w:hint="cs"/>
          <w:b/>
          <w:bCs/>
          <w:sz w:val="28"/>
          <w:szCs w:val="28"/>
          <w:rtl/>
          <w:lang w:bidi="ar-IQ"/>
        </w:rPr>
        <w:t xml:space="preserve">الالتزام الاول: </w:t>
      </w:r>
      <w:r w:rsidRPr="002A04A1">
        <w:rPr>
          <w:rFonts w:cs="Arial"/>
          <w:b/>
          <w:bCs/>
          <w:sz w:val="28"/>
          <w:szCs w:val="28"/>
          <w:rtl/>
          <w:lang w:bidi="ar-IQ"/>
        </w:rPr>
        <w:t>التزامه بتسليم المأجور.</w:t>
      </w:r>
    </w:p>
    <w:p w:rsidR="00B6063A" w:rsidRPr="002A04A1" w:rsidRDefault="00B6063A" w:rsidP="00B6063A">
      <w:pPr>
        <w:rPr>
          <w:sz w:val="28"/>
          <w:szCs w:val="28"/>
          <w:rtl/>
          <w:lang w:bidi="ar-IQ"/>
        </w:rPr>
      </w:pPr>
      <w:r w:rsidRPr="002A04A1">
        <w:rPr>
          <w:rFonts w:cs="Arial" w:hint="cs"/>
          <w:sz w:val="28"/>
          <w:szCs w:val="28"/>
          <w:rtl/>
          <w:lang w:bidi="ar-IQ"/>
        </w:rPr>
        <w:t>تن</w:t>
      </w:r>
      <w:r w:rsidRPr="002A04A1">
        <w:rPr>
          <w:rFonts w:cs="Arial"/>
          <w:sz w:val="28"/>
          <w:szCs w:val="28"/>
          <w:rtl/>
          <w:lang w:bidi="ar-IQ"/>
        </w:rPr>
        <w:t>ص المادة ٧٤٨ من القانون المدني العراقي على انه (يسرى على الالتزام بتسليم الماجور ما يسري على الالتزام بتسليم المبيع من احكام وعلى الاخص ما يتعلق منها بزمان التسليم ومكانه وتحديد ملحقات المأجور كل ذلك ما لم يوجد نص يخالفه).</w:t>
      </w:r>
    </w:p>
    <w:p w:rsidR="00B6063A" w:rsidRPr="002A04A1" w:rsidRDefault="00B6063A" w:rsidP="00B6063A">
      <w:pPr>
        <w:rPr>
          <w:rFonts w:hint="cs"/>
          <w:sz w:val="28"/>
          <w:szCs w:val="28"/>
          <w:rtl/>
          <w:lang w:bidi="ar-IQ"/>
        </w:rPr>
      </w:pPr>
      <w:r w:rsidRPr="002A04A1">
        <w:rPr>
          <w:rFonts w:cs="Arial"/>
          <w:sz w:val="28"/>
          <w:szCs w:val="28"/>
          <w:rtl/>
          <w:lang w:bidi="ar-IQ"/>
        </w:rPr>
        <w:t>يتضح من النص اعلاه ان التزام المؤجر بتسليم المأجور يخضع الى نفس الاحكام التي يخضع لها التزام البائع بتسليم المبيع الى المشتري وخصوصاً ما يتعلق منها بتحديد ملحقات المأجور ثم زمان تسليم المأجور ومكانه.</w:t>
      </w:r>
    </w:p>
    <w:p w:rsidR="00B6063A" w:rsidRPr="002A04A1" w:rsidRDefault="00B6063A" w:rsidP="00B6063A">
      <w:pPr>
        <w:rPr>
          <w:rFonts w:hint="cs"/>
          <w:b/>
          <w:bCs/>
          <w:sz w:val="28"/>
          <w:szCs w:val="28"/>
          <w:rtl/>
          <w:lang w:bidi="ar-IQ"/>
        </w:rPr>
      </w:pPr>
      <w:r w:rsidRPr="002A04A1">
        <w:rPr>
          <w:rFonts w:cs="Arial" w:hint="cs"/>
          <w:b/>
          <w:bCs/>
          <w:sz w:val="28"/>
          <w:szCs w:val="28"/>
          <w:rtl/>
          <w:lang w:bidi="ar-IQ"/>
        </w:rPr>
        <w:t>ا</w:t>
      </w:r>
      <w:r w:rsidRPr="002A04A1">
        <w:rPr>
          <w:rFonts w:cs="Arial"/>
          <w:b/>
          <w:bCs/>
          <w:sz w:val="28"/>
          <w:szCs w:val="28"/>
          <w:rtl/>
          <w:lang w:bidi="ar-IQ"/>
        </w:rPr>
        <w:t>لحالة التي يجب عليها تسليم المأجور</w:t>
      </w:r>
      <w:r w:rsidRPr="002A04A1">
        <w:rPr>
          <w:rFonts w:hint="cs"/>
          <w:b/>
          <w:bCs/>
          <w:sz w:val="28"/>
          <w:szCs w:val="28"/>
          <w:rtl/>
          <w:lang w:bidi="ar-IQ"/>
        </w:rPr>
        <w:t xml:space="preserve">: </w:t>
      </w:r>
    </w:p>
    <w:p w:rsidR="00B6063A" w:rsidRPr="002A04A1" w:rsidRDefault="00B6063A" w:rsidP="00B6063A">
      <w:pPr>
        <w:rPr>
          <w:rFonts w:hint="cs"/>
          <w:sz w:val="28"/>
          <w:szCs w:val="28"/>
          <w:rtl/>
          <w:lang w:bidi="ar-IQ"/>
        </w:rPr>
      </w:pPr>
      <w:r w:rsidRPr="002A04A1">
        <w:rPr>
          <w:rFonts w:cs="Arial"/>
          <w:sz w:val="28"/>
          <w:szCs w:val="28"/>
          <w:rtl/>
          <w:lang w:bidi="ar-IQ"/>
        </w:rPr>
        <w:t>تنص المادة ٧٤٢ من القانون المدني على انه ( على المؤجر بعد قبضه الاجر المشروط تعجيله ، ان يسلم الماجور للمستأجر بالحالة التي عليها وقت</w:t>
      </w:r>
      <w:r w:rsidRPr="002A04A1">
        <w:rPr>
          <w:rFonts w:hint="cs"/>
          <w:sz w:val="28"/>
          <w:szCs w:val="28"/>
          <w:rtl/>
          <w:lang w:bidi="ar-IQ"/>
        </w:rPr>
        <w:t xml:space="preserve"> </w:t>
      </w:r>
      <w:r w:rsidRPr="002A04A1">
        <w:rPr>
          <w:rFonts w:cs="Arial"/>
          <w:sz w:val="28"/>
          <w:szCs w:val="28"/>
          <w:rtl/>
          <w:lang w:bidi="ar-IQ"/>
        </w:rPr>
        <w:t>العقد فاذًا كانت قد تغيرت بفعله أو بفعل غيره تغيراً يخل بالمنفعة المقصودة فالمستأجر مخير ان شاء قبله وان شاء فسخ الاجارة).</w:t>
      </w:r>
    </w:p>
    <w:p w:rsidR="00B6063A" w:rsidRPr="002A04A1" w:rsidRDefault="00B6063A" w:rsidP="00B6063A">
      <w:pPr>
        <w:rPr>
          <w:rFonts w:hint="cs"/>
          <w:b/>
          <w:bCs/>
          <w:sz w:val="28"/>
          <w:szCs w:val="28"/>
          <w:rtl/>
          <w:lang w:bidi="ar-IQ"/>
        </w:rPr>
      </w:pPr>
      <w:r w:rsidRPr="002A04A1">
        <w:rPr>
          <w:rFonts w:hint="cs"/>
          <w:b/>
          <w:bCs/>
          <w:sz w:val="28"/>
          <w:szCs w:val="28"/>
          <w:rtl/>
          <w:lang w:bidi="ar-IQ"/>
        </w:rPr>
        <w:t>كيفية التسليم:</w:t>
      </w:r>
    </w:p>
    <w:p w:rsidR="00B6063A" w:rsidRPr="002A04A1" w:rsidRDefault="00B6063A" w:rsidP="00B6063A">
      <w:pPr>
        <w:rPr>
          <w:rFonts w:hint="cs"/>
          <w:sz w:val="28"/>
          <w:szCs w:val="28"/>
          <w:rtl/>
          <w:lang w:bidi="ar-IQ"/>
        </w:rPr>
      </w:pPr>
      <w:r w:rsidRPr="002A04A1">
        <w:rPr>
          <w:rFonts w:hint="cs"/>
          <w:sz w:val="28"/>
          <w:szCs w:val="28"/>
          <w:rtl/>
          <w:lang w:bidi="ar-IQ"/>
        </w:rPr>
        <w:t xml:space="preserve"> تنص المادة 743 من القانون المدني العراقي (ت</w:t>
      </w:r>
      <w:r w:rsidRPr="002A04A1">
        <w:rPr>
          <w:rFonts w:cs="Arial"/>
          <w:sz w:val="28"/>
          <w:szCs w:val="28"/>
          <w:rtl/>
          <w:lang w:bidi="ar-IQ"/>
        </w:rPr>
        <w:t>سليم المأجور يكون اجازة المؤجر وترخيصه للمستأجر في ان ينتفع به بلا مانع ويلزم ان يبقى المأجور في يد المستأجر بقاء متصلاً</w:t>
      </w:r>
      <w:r w:rsidRPr="002A04A1">
        <w:rPr>
          <w:rFonts w:hint="cs"/>
          <w:sz w:val="28"/>
          <w:szCs w:val="28"/>
          <w:rtl/>
          <w:lang w:bidi="ar-IQ"/>
        </w:rPr>
        <w:t xml:space="preserve"> </w:t>
      </w:r>
      <w:r w:rsidRPr="002A04A1">
        <w:rPr>
          <w:rFonts w:cs="Arial"/>
          <w:sz w:val="28"/>
          <w:szCs w:val="28"/>
          <w:rtl/>
          <w:lang w:bidi="ar-IQ"/>
        </w:rPr>
        <w:t>مستمراً الى انقضاء الاجارة</w:t>
      </w:r>
      <w:r w:rsidRPr="002A04A1">
        <w:rPr>
          <w:rFonts w:hint="cs"/>
          <w:sz w:val="28"/>
          <w:szCs w:val="28"/>
          <w:rtl/>
          <w:lang w:bidi="ar-IQ"/>
        </w:rPr>
        <w:t>)</w:t>
      </w:r>
    </w:p>
    <w:p w:rsidR="00B6063A" w:rsidRPr="002A04A1" w:rsidRDefault="00B6063A" w:rsidP="00B6063A">
      <w:pPr>
        <w:rPr>
          <w:rFonts w:hint="cs"/>
          <w:b/>
          <w:bCs/>
          <w:sz w:val="28"/>
          <w:szCs w:val="28"/>
          <w:rtl/>
          <w:lang w:bidi="ar-IQ"/>
        </w:rPr>
      </w:pPr>
      <w:r w:rsidRPr="002A04A1">
        <w:rPr>
          <w:rFonts w:hint="cs"/>
          <w:b/>
          <w:bCs/>
          <w:sz w:val="28"/>
          <w:szCs w:val="28"/>
          <w:rtl/>
          <w:lang w:bidi="ar-IQ"/>
        </w:rPr>
        <w:t xml:space="preserve">زمان ومكان التسليم : </w:t>
      </w:r>
    </w:p>
    <w:p w:rsidR="00B6063A" w:rsidRPr="002A04A1" w:rsidRDefault="00B6063A" w:rsidP="00B6063A">
      <w:pPr>
        <w:rPr>
          <w:rFonts w:hint="cs"/>
          <w:sz w:val="28"/>
          <w:szCs w:val="28"/>
          <w:rtl/>
          <w:lang w:bidi="ar-IQ"/>
        </w:rPr>
      </w:pPr>
      <w:r w:rsidRPr="002A04A1">
        <w:rPr>
          <w:rFonts w:hint="cs"/>
          <w:sz w:val="28"/>
          <w:szCs w:val="28"/>
          <w:rtl/>
          <w:lang w:bidi="ar-IQ"/>
        </w:rPr>
        <w:t>احالت المادة 748 ذلك الى  المادة 536 (</w:t>
      </w:r>
      <w:r w:rsidRPr="002A04A1">
        <w:rPr>
          <w:rFonts w:cs="Arial"/>
          <w:sz w:val="28"/>
          <w:szCs w:val="28"/>
          <w:rtl/>
          <w:lang w:bidi="ar-IQ"/>
        </w:rPr>
        <w:t>على البائع ان يسلم المبيع وتوابعه الى المشتري عند نقده الثمن، ولو شرط اخذ المبيع في وقت معين قبل نقده الثمن للبائع جاز</w:t>
      </w:r>
      <w:r w:rsidRPr="002A04A1">
        <w:rPr>
          <w:rFonts w:cs="Arial" w:hint="cs"/>
          <w:sz w:val="28"/>
          <w:szCs w:val="28"/>
          <w:rtl/>
          <w:lang w:bidi="ar-IQ"/>
        </w:rPr>
        <w:t>)</w:t>
      </w:r>
      <w:r w:rsidRPr="002A04A1">
        <w:rPr>
          <w:rFonts w:hint="cs"/>
          <w:sz w:val="28"/>
          <w:szCs w:val="28"/>
          <w:rtl/>
          <w:lang w:bidi="ar-IQ"/>
        </w:rPr>
        <w:t>.</w:t>
      </w:r>
    </w:p>
    <w:p w:rsidR="00B6063A" w:rsidRPr="002A04A1" w:rsidRDefault="00B6063A" w:rsidP="00B6063A">
      <w:pPr>
        <w:rPr>
          <w:rFonts w:hint="cs"/>
          <w:b/>
          <w:bCs/>
          <w:sz w:val="28"/>
          <w:szCs w:val="28"/>
          <w:rtl/>
          <w:lang w:bidi="ar-IQ"/>
        </w:rPr>
      </w:pPr>
      <w:r w:rsidRPr="002A04A1">
        <w:rPr>
          <w:rFonts w:hint="cs"/>
          <w:b/>
          <w:bCs/>
          <w:sz w:val="28"/>
          <w:szCs w:val="28"/>
          <w:rtl/>
          <w:lang w:bidi="ar-IQ"/>
        </w:rPr>
        <w:lastRenderedPageBreak/>
        <w:t>مصاريف التسليم:</w:t>
      </w:r>
    </w:p>
    <w:p w:rsidR="00B6063A" w:rsidRPr="002A04A1" w:rsidRDefault="00B6063A" w:rsidP="00B6063A">
      <w:pPr>
        <w:rPr>
          <w:rFonts w:cs="Arial" w:hint="cs"/>
          <w:sz w:val="28"/>
          <w:szCs w:val="28"/>
          <w:rtl/>
          <w:lang w:bidi="ar-IQ"/>
        </w:rPr>
      </w:pPr>
      <w:r w:rsidRPr="002A04A1">
        <w:rPr>
          <w:rFonts w:hint="cs"/>
          <w:sz w:val="28"/>
          <w:szCs w:val="28"/>
          <w:rtl/>
          <w:lang w:bidi="ar-IQ"/>
        </w:rPr>
        <w:t>نصت المادة 398 على (</w:t>
      </w:r>
      <w:r w:rsidRPr="002A04A1">
        <w:rPr>
          <w:rFonts w:cs="Arial"/>
          <w:sz w:val="28"/>
          <w:szCs w:val="28"/>
          <w:rtl/>
          <w:lang w:bidi="ar-IQ"/>
        </w:rPr>
        <w:t>نفقات الوفاء على المدين، الا اذا وجد اتفاق او عرف او نص يقضي بغير ذلك</w:t>
      </w:r>
      <w:r w:rsidRPr="002A04A1">
        <w:rPr>
          <w:rFonts w:cs="Arial" w:hint="cs"/>
          <w:sz w:val="28"/>
          <w:szCs w:val="28"/>
          <w:rtl/>
          <w:lang w:bidi="ar-IQ"/>
        </w:rPr>
        <w:t>).</w:t>
      </w:r>
    </w:p>
    <w:p w:rsidR="00B6063A" w:rsidRPr="002A04A1" w:rsidRDefault="002A04A1" w:rsidP="00B6063A">
      <w:pPr>
        <w:rPr>
          <w:rFonts w:cs="Arial" w:hint="cs"/>
          <w:b/>
          <w:bCs/>
          <w:sz w:val="28"/>
          <w:szCs w:val="28"/>
          <w:rtl/>
          <w:lang w:bidi="ar-IQ"/>
        </w:rPr>
      </w:pPr>
      <w:r w:rsidRPr="002A04A1">
        <w:rPr>
          <w:rFonts w:cs="Arial" w:hint="cs"/>
          <w:b/>
          <w:bCs/>
          <w:sz w:val="28"/>
          <w:szCs w:val="28"/>
          <w:rtl/>
          <w:lang w:bidi="ar-IQ"/>
        </w:rPr>
        <w:t xml:space="preserve">الالتزام الثاني: التزام المؤجر بصيانة المأجور وشروطه (المواد 750 </w:t>
      </w:r>
      <w:r w:rsidRPr="002A04A1">
        <w:rPr>
          <w:rFonts w:cs="Arial"/>
          <w:b/>
          <w:bCs/>
          <w:sz w:val="28"/>
          <w:szCs w:val="28"/>
          <w:rtl/>
          <w:lang w:bidi="ar-IQ"/>
        </w:rPr>
        <w:t>–</w:t>
      </w:r>
      <w:r w:rsidRPr="002A04A1">
        <w:rPr>
          <w:rFonts w:cs="Arial" w:hint="cs"/>
          <w:b/>
          <w:bCs/>
          <w:sz w:val="28"/>
          <w:szCs w:val="28"/>
          <w:rtl/>
          <w:lang w:bidi="ar-IQ"/>
        </w:rPr>
        <w:t xml:space="preserve"> 763 </w:t>
      </w:r>
      <w:r w:rsidRPr="002A04A1">
        <w:rPr>
          <w:rFonts w:cs="Arial"/>
          <w:b/>
          <w:bCs/>
          <w:sz w:val="28"/>
          <w:szCs w:val="28"/>
          <w:rtl/>
          <w:lang w:bidi="ar-IQ"/>
        </w:rPr>
        <w:t>–</w:t>
      </w:r>
      <w:r w:rsidRPr="002A04A1">
        <w:rPr>
          <w:rFonts w:cs="Arial" w:hint="cs"/>
          <w:b/>
          <w:bCs/>
          <w:sz w:val="28"/>
          <w:szCs w:val="28"/>
          <w:rtl/>
          <w:lang w:bidi="ar-IQ"/>
        </w:rPr>
        <w:t xml:space="preserve"> 751 -752)</w:t>
      </w:r>
    </w:p>
    <w:p w:rsidR="002A04A1" w:rsidRPr="002A04A1" w:rsidRDefault="002A04A1" w:rsidP="002A04A1">
      <w:pPr>
        <w:spacing w:line="240" w:lineRule="auto"/>
        <w:rPr>
          <w:sz w:val="28"/>
          <w:szCs w:val="28"/>
          <w:rtl/>
          <w:lang w:bidi="ar-IQ"/>
        </w:rPr>
      </w:pPr>
      <w:r w:rsidRPr="002A04A1">
        <w:rPr>
          <w:rFonts w:cs="Arial"/>
          <w:sz w:val="28"/>
          <w:szCs w:val="28"/>
          <w:rtl/>
          <w:lang w:bidi="ar-IQ"/>
        </w:rPr>
        <w:t>يلتزم المؤجر بالمحافظة على العين المؤجرة وصيانتها حتى يتمكن المستأجر من الانتفاع بها على الوجه المتفق عليه، ويتضمن ذلك:</w:t>
      </w:r>
    </w:p>
    <w:p w:rsidR="002A04A1" w:rsidRPr="002A04A1" w:rsidRDefault="002A04A1" w:rsidP="002A04A1">
      <w:pPr>
        <w:spacing w:line="240" w:lineRule="auto"/>
        <w:rPr>
          <w:sz w:val="28"/>
          <w:szCs w:val="28"/>
          <w:rtl/>
          <w:lang w:bidi="ar-IQ"/>
        </w:rPr>
      </w:pPr>
    </w:p>
    <w:p w:rsidR="002A04A1" w:rsidRPr="002A04A1" w:rsidRDefault="002A04A1" w:rsidP="002A04A1">
      <w:pPr>
        <w:spacing w:line="240" w:lineRule="auto"/>
        <w:rPr>
          <w:sz w:val="28"/>
          <w:szCs w:val="28"/>
          <w:rtl/>
          <w:lang w:bidi="ar-IQ"/>
        </w:rPr>
      </w:pPr>
      <w:r w:rsidRPr="002A04A1">
        <w:rPr>
          <w:rFonts w:cs="Arial"/>
          <w:sz w:val="28"/>
          <w:szCs w:val="28"/>
          <w:rtl/>
          <w:lang w:bidi="ar-IQ"/>
        </w:rPr>
        <w:t>إجراء الصيانة الكبرى (الجوهرية)</w:t>
      </w:r>
    </w:p>
    <w:p w:rsidR="002A04A1" w:rsidRPr="002A04A1" w:rsidRDefault="002A04A1" w:rsidP="002A04A1">
      <w:pPr>
        <w:spacing w:line="240" w:lineRule="auto"/>
        <w:rPr>
          <w:sz w:val="28"/>
          <w:szCs w:val="28"/>
          <w:rtl/>
          <w:lang w:bidi="ar-IQ"/>
        </w:rPr>
      </w:pPr>
      <w:r w:rsidRPr="002A04A1">
        <w:rPr>
          <w:rFonts w:cs="Arial"/>
          <w:sz w:val="28"/>
          <w:szCs w:val="28"/>
          <w:rtl/>
          <w:lang w:bidi="ar-IQ"/>
        </w:rPr>
        <w:t>وتشمل الإصلاحات الضرورية التي تحفظ العين من الهلاك أو التلف أو تجعلها صالحة للاستعمال المقصود من الإيجار، مثل:</w:t>
      </w:r>
    </w:p>
    <w:p w:rsidR="002A04A1" w:rsidRPr="002A04A1" w:rsidRDefault="002A04A1" w:rsidP="002A04A1">
      <w:pPr>
        <w:spacing w:line="240" w:lineRule="auto"/>
        <w:rPr>
          <w:sz w:val="28"/>
          <w:szCs w:val="28"/>
          <w:rtl/>
          <w:lang w:bidi="ar-IQ"/>
        </w:rPr>
      </w:pPr>
      <w:r w:rsidRPr="002A04A1">
        <w:rPr>
          <w:rFonts w:cs="Arial"/>
          <w:sz w:val="28"/>
          <w:szCs w:val="28"/>
          <w:rtl/>
          <w:lang w:bidi="ar-IQ"/>
        </w:rPr>
        <w:t>ترميم الجدران أو السقف عند تصدعه.</w:t>
      </w:r>
    </w:p>
    <w:p w:rsidR="002A04A1" w:rsidRPr="002A04A1" w:rsidRDefault="002A04A1" w:rsidP="002A04A1">
      <w:pPr>
        <w:spacing w:line="240" w:lineRule="auto"/>
        <w:rPr>
          <w:sz w:val="28"/>
          <w:szCs w:val="28"/>
          <w:rtl/>
          <w:lang w:bidi="ar-IQ"/>
        </w:rPr>
      </w:pPr>
      <w:r w:rsidRPr="002A04A1">
        <w:rPr>
          <w:rFonts w:cs="Arial"/>
          <w:sz w:val="28"/>
          <w:szCs w:val="28"/>
          <w:rtl/>
          <w:lang w:bidi="ar-IQ"/>
        </w:rPr>
        <w:t>إصلاح أنابيب المياه الرئيسة أو شبكات الكهرباء.</w:t>
      </w:r>
    </w:p>
    <w:p w:rsidR="002A04A1" w:rsidRPr="002A04A1" w:rsidRDefault="002A04A1" w:rsidP="002A04A1">
      <w:pPr>
        <w:spacing w:line="240" w:lineRule="auto"/>
        <w:rPr>
          <w:sz w:val="28"/>
          <w:szCs w:val="28"/>
          <w:rtl/>
          <w:lang w:bidi="ar-IQ"/>
        </w:rPr>
      </w:pPr>
      <w:r w:rsidRPr="002A04A1">
        <w:rPr>
          <w:rFonts w:cs="Arial"/>
          <w:sz w:val="28"/>
          <w:szCs w:val="28"/>
          <w:rtl/>
          <w:lang w:bidi="ar-IQ"/>
        </w:rPr>
        <w:t>إصلاح الأساسات أو المرافق العامة المتصلة بالعقار.</w:t>
      </w:r>
    </w:p>
    <w:p w:rsidR="002A04A1" w:rsidRPr="002A04A1" w:rsidRDefault="002A04A1" w:rsidP="002A04A1">
      <w:pPr>
        <w:spacing w:line="240" w:lineRule="auto"/>
        <w:rPr>
          <w:sz w:val="28"/>
          <w:szCs w:val="28"/>
          <w:rtl/>
          <w:lang w:bidi="ar-IQ"/>
        </w:rPr>
      </w:pPr>
      <w:r w:rsidRPr="002A04A1">
        <w:rPr>
          <w:rFonts w:cs="Arial"/>
          <w:sz w:val="28"/>
          <w:szCs w:val="28"/>
          <w:rtl/>
          <w:lang w:bidi="ar-IQ"/>
        </w:rPr>
        <w:t>الامتناع عن الصيانة البسيطة</w:t>
      </w:r>
    </w:p>
    <w:p w:rsidR="002A04A1" w:rsidRPr="002A04A1" w:rsidRDefault="002A04A1" w:rsidP="002A04A1">
      <w:pPr>
        <w:spacing w:line="240" w:lineRule="auto"/>
        <w:rPr>
          <w:sz w:val="28"/>
          <w:szCs w:val="28"/>
          <w:rtl/>
          <w:lang w:bidi="ar-IQ"/>
        </w:rPr>
      </w:pPr>
      <w:r w:rsidRPr="002A04A1">
        <w:rPr>
          <w:rFonts w:cs="Arial"/>
          <w:sz w:val="28"/>
          <w:szCs w:val="28"/>
          <w:rtl/>
          <w:lang w:bidi="ar-IQ"/>
        </w:rPr>
        <w:t>الترميمات البسيطة التي جرت العادة أن يتحملها المستأجر لا تقع ضمن التزام المؤجر، مثل:</w:t>
      </w:r>
    </w:p>
    <w:p w:rsidR="002A04A1" w:rsidRPr="002A04A1" w:rsidRDefault="002A04A1" w:rsidP="002A04A1">
      <w:pPr>
        <w:spacing w:line="240" w:lineRule="auto"/>
        <w:rPr>
          <w:sz w:val="28"/>
          <w:szCs w:val="28"/>
          <w:rtl/>
          <w:lang w:bidi="ar-IQ"/>
        </w:rPr>
      </w:pPr>
      <w:r w:rsidRPr="002A04A1">
        <w:rPr>
          <w:rFonts w:cs="Arial"/>
          <w:sz w:val="28"/>
          <w:szCs w:val="28"/>
          <w:rtl/>
          <w:lang w:bidi="ar-IQ"/>
        </w:rPr>
        <w:t>تبديل الزجاج المكسور.</w:t>
      </w:r>
    </w:p>
    <w:p w:rsidR="002A04A1" w:rsidRPr="002A04A1" w:rsidRDefault="002A04A1" w:rsidP="002A04A1">
      <w:pPr>
        <w:spacing w:line="240" w:lineRule="auto"/>
        <w:rPr>
          <w:sz w:val="28"/>
          <w:szCs w:val="28"/>
          <w:rtl/>
          <w:lang w:bidi="ar-IQ"/>
        </w:rPr>
      </w:pPr>
      <w:r w:rsidRPr="002A04A1">
        <w:rPr>
          <w:rFonts w:cs="Arial"/>
          <w:sz w:val="28"/>
          <w:szCs w:val="28"/>
          <w:rtl/>
          <w:lang w:bidi="ar-IQ"/>
        </w:rPr>
        <w:t>صيانة الأبواب والمفاتيح والأقفال.</w:t>
      </w:r>
    </w:p>
    <w:p w:rsidR="002A04A1" w:rsidRPr="002A04A1" w:rsidRDefault="002A04A1" w:rsidP="002A04A1">
      <w:pPr>
        <w:spacing w:line="240" w:lineRule="auto"/>
        <w:rPr>
          <w:rFonts w:hint="cs"/>
          <w:sz w:val="28"/>
          <w:szCs w:val="28"/>
          <w:rtl/>
          <w:lang w:bidi="ar-IQ"/>
        </w:rPr>
      </w:pPr>
      <w:r w:rsidRPr="002A04A1">
        <w:rPr>
          <w:rFonts w:cs="Arial"/>
          <w:sz w:val="28"/>
          <w:szCs w:val="28"/>
          <w:rtl/>
          <w:lang w:bidi="ar-IQ"/>
        </w:rPr>
        <w:t>صيانة الأمور اليومية التي تتعلق بالانتفاع الشخصي للمستأجر.</w:t>
      </w:r>
    </w:p>
    <w:bookmarkEnd w:id="0"/>
    <w:p w:rsidR="00B6063A" w:rsidRPr="00B6063A" w:rsidRDefault="00B6063A" w:rsidP="00B6063A">
      <w:pPr>
        <w:rPr>
          <w:lang w:bidi="ar-IQ"/>
        </w:rPr>
      </w:pPr>
    </w:p>
    <w:sectPr w:rsidR="00B6063A" w:rsidRPr="00B6063A" w:rsidSect="006045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615F"/>
    <w:multiLevelType w:val="multilevel"/>
    <w:tmpl w:val="759E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890C7A"/>
    <w:multiLevelType w:val="hybridMultilevel"/>
    <w:tmpl w:val="017C48BA"/>
    <w:lvl w:ilvl="0" w:tplc="38661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27BE1"/>
    <w:multiLevelType w:val="hybridMultilevel"/>
    <w:tmpl w:val="970E6A7E"/>
    <w:lvl w:ilvl="0" w:tplc="0D9A455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4E7F8E"/>
    <w:multiLevelType w:val="multilevel"/>
    <w:tmpl w:val="68D0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B0127E"/>
    <w:multiLevelType w:val="multilevel"/>
    <w:tmpl w:val="3054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A53"/>
    <w:rsid w:val="00245808"/>
    <w:rsid w:val="002A04A1"/>
    <w:rsid w:val="00492EEE"/>
    <w:rsid w:val="006045CA"/>
    <w:rsid w:val="00B13A53"/>
    <w:rsid w:val="00B6063A"/>
    <w:rsid w:val="00BE2EB0"/>
    <w:rsid w:val="00F20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E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64131">
      <w:bodyDiv w:val="1"/>
      <w:marLeft w:val="0"/>
      <w:marRight w:val="0"/>
      <w:marTop w:val="0"/>
      <w:marBottom w:val="0"/>
      <w:divBdr>
        <w:top w:val="none" w:sz="0" w:space="0" w:color="auto"/>
        <w:left w:val="none" w:sz="0" w:space="0" w:color="auto"/>
        <w:bottom w:val="none" w:sz="0" w:space="0" w:color="auto"/>
        <w:right w:val="none" w:sz="0" w:space="0" w:color="auto"/>
      </w:divBdr>
      <w:divsChild>
        <w:div w:id="665744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486EB-4A34-4F0F-A00F-2A418895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334</Words>
  <Characters>1910</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8</cp:revision>
  <dcterms:created xsi:type="dcterms:W3CDTF">2025-10-15T06:26:00Z</dcterms:created>
  <dcterms:modified xsi:type="dcterms:W3CDTF">2025-10-15T09:38:00Z</dcterms:modified>
</cp:coreProperties>
</file>